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65" w:rsidRDefault="00F718CC" w:rsidP="003E1A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</w:t>
      </w:r>
      <w:r w:rsidR="003E1A6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ановні ко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леги!</w:t>
      </w:r>
      <w:r w:rsidR="003E1A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Цікава пропозиція!</w:t>
      </w:r>
    </w:p>
    <w:p w:rsidR="003E1A65" w:rsidRDefault="003E1A65" w:rsidP="003E1A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Вижницький коледж прикладного мистецтва</w:t>
      </w:r>
    </w:p>
    <w:p w:rsidR="00F718CC" w:rsidRDefault="003E1A65" w:rsidP="003E1A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ім. В.Ю. Шкрібляка </w:t>
      </w:r>
      <w:r w:rsidR="00D84A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виступає співорганізатором</w:t>
      </w:r>
      <w:r w:rsidR="00F718C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718CC" w:rsidRDefault="00F718CC" w:rsidP="003E1A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ED5" w:rsidRPr="00FA614D" w:rsidRDefault="00597ED5" w:rsidP="003E1A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83202836"/>
      <w:r w:rsidRPr="00FA6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Всеукраїнська науково-практична онлайн-конференція</w:t>
      </w:r>
    </w:p>
    <w:p w:rsidR="00597ED5" w:rsidRDefault="00597ED5" w:rsidP="003E1A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b/>
          <w:bCs/>
          <w:sz w:val="28"/>
          <w:szCs w:val="28"/>
          <w:lang w:val="uk-UA"/>
        </w:rPr>
        <w:t>«Нова українська школа: практичний інтенсив формування</w:t>
      </w:r>
    </w:p>
    <w:p w:rsidR="00597ED5" w:rsidRPr="00381F19" w:rsidRDefault="00597ED5" w:rsidP="003E1A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ключових компетентностей учасників освітнього процесу»</w:t>
      </w:r>
    </w:p>
    <w:p w:rsidR="00597ED5" w:rsidRPr="00B613EF" w:rsidRDefault="00597ED5" w:rsidP="00597E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Дата:24/11/2021</w:t>
      </w:r>
    </w:p>
    <w:p w:rsidR="00597ED5" w:rsidRPr="00B613EF" w:rsidRDefault="00597ED5" w:rsidP="00597E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Час: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:00 -16:00</w:t>
      </w:r>
    </w:p>
    <w:bookmarkEnd w:id="1"/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Шановні колеги! Державна наукова установа «Інститут модернізації змісту освіти» Чернівецька філія запрошує взяти участь у Всеукраїнській науково-практичній онлайн-конференції «Нова українська школа: практичний інтенсив формування ключових компетентностей учасників освітнього процесу»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відбудеться</w:t>
      </w:r>
      <w:r w:rsidRPr="0060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B41">
        <w:rPr>
          <w:rFonts w:ascii="Times New Roman" w:hAnsi="Times New Roman" w:cs="Times New Roman"/>
          <w:b/>
          <w:sz w:val="28"/>
          <w:szCs w:val="28"/>
          <w:lang w:val="uk-UA"/>
        </w:rPr>
        <w:t>24 листопада 2021 року.</w:t>
      </w:r>
    </w:p>
    <w:p w:rsidR="00597ED5" w:rsidRPr="00381F19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орієнтовано 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та науково-педагогічних працівників, докторантів, аспірантів, працівників закладів післядипломної педагогічної освіти, фахівців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центрів професійного розвитку педагогічних працівників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, педагогів закладів освіти, студентську та учнівську молодь,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батьків,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а також осіб, які мають особистий інтерес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тематики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інтернет-конференції.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Спікери конференції: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Бережна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аміла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ванівна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кандидат</w:t>
      </w:r>
      <w:r w:rsidRPr="00C909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педагогічних наук, вчений секретар ДНУ «Інститут модернізації змісту освіти»;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Богданець-Білоскаленко Н</w:t>
      </w:r>
      <w:r>
        <w:rPr>
          <w:rFonts w:ascii="Times New Roman" w:hAnsi="Times New Roman" w:cs="Times New Roman"/>
          <w:sz w:val="28"/>
          <w:szCs w:val="28"/>
          <w:lang w:val="uk-UA"/>
        </w:rPr>
        <w:t>аталя Іванівна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– доктор</w:t>
      </w:r>
      <w:r w:rsidRPr="00C90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педагогічних наук, завідувач відділу навчання мов національних меншин і зарубіжної літератури Інституту педагогіки Національної академії педагогічних наук України, професор Ізмаїльського державного гуманітарного університету;</w:t>
      </w:r>
    </w:p>
    <w:p w:rsidR="00597ED5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Гаврилюк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оман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Вижницького фахового коледжу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мистецтв та дизайну ім. В.Ю. Шкрібляка;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Гринюк Оксана Іванівна – заступник директора Департаменту – начальник управління освіти та цифрової трансформації Чернівецької обласної державної адмінстрації;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Дутчак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ригорівна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 історичних наук, старший науковий співробітник ДНУ «Інститут модернізації змісту освіти»;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Задорожн</w:t>
      </w:r>
      <w:r>
        <w:rPr>
          <w:rFonts w:ascii="Times New Roman" w:hAnsi="Times New Roman" w:cs="Times New Roman"/>
          <w:sz w:val="28"/>
          <w:szCs w:val="28"/>
          <w:lang w:val="uk-UA"/>
        </w:rPr>
        <w:t>а Любов Кирилівна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 філософських наук, ректор КЗВО «Одеська Академія неперервної освіти Одеської обласної ради»;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Квітень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вгенія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митрівна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методист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науково-методичного центру суспільно-гуманітарних дисциплін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міжнародної інтеграції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«Інститут післядипломної педагогічної освіти Чернівецької області»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Куриш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аталя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онстянтинівна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кандидат педагогічних наук, з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аступник директора з навчальної роботи комунального закладу «Інститут післядипломної педагогічної освіти Чернівецької області»;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lastRenderedPageBreak/>
        <w:t>Лупуляк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льга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еоргіївна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–директор Коровійської ЗОШ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Чернівецької міської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Чернівецького району;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Романовська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іана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орімедонтівна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 психологічних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старший науковий співробітник Українського науково-методичного центру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психології і соціальної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педагогічних наук України, завідувач навчально-методичного центру </w:t>
      </w:r>
      <w:r w:rsidRPr="00786453">
        <w:rPr>
          <w:rFonts w:ascii="Times New Roman" w:hAnsi="Times New Roman" w:cs="Times New Roman"/>
          <w:sz w:val="28"/>
          <w:szCs w:val="28"/>
          <w:lang w:val="uk-UA"/>
        </w:rPr>
        <w:t>практичної психології і соціальної роботи</w:t>
      </w:r>
      <w:r w:rsidRPr="00C90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«Інститут післядипломної педагогічної освіти Чернівецької області»;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Романюк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ахарівна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доктор  педагогічних наук, професор,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кафедри педагогіки та методики початкової освіти Чернівецького національного університету імені Юрія Федьковича;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Остафій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льга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оманівна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–методист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>КУ «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Навчально-методичн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ий центр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та координації господарської діяльності навчальних закладів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Шумицька Галина Василівна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октор філологічних наук,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професор</w:t>
      </w:r>
      <w:r w:rsidRPr="00B613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кафедри журналістики</w:t>
      </w:r>
      <w:r w:rsidRPr="00C909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Ужгородського національного уніве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ситету.</w:t>
      </w:r>
    </w:p>
    <w:p w:rsidR="00597ED5" w:rsidRPr="00C6371E" w:rsidRDefault="00597ED5" w:rsidP="00597ED5">
      <w:pPr>
        <w:spacing w:after="0" w:line="240" w:lineRule="auto"/>
        <w:ind w:firstLine="720"/>
        <w:jc w:val="both"/>
        <w:rPr>
          <w:rStyle w:val="fontstyle01"/>
          <w:sz w:val="8"/>
          <w:szCs w:val="8"/>
          <w:lang w:val="uk-UA"/>
        </w:rPr>
      </w:pP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Style w:val="fontstyle01"/>
          <w:lang w:val="uk-UA"/>
        </w:rPr>
      </w:pPr>
      <w:r w:rsidRPr="00B613EF">
        <w:rPr>
          <w:rStyle w:val="fontstyle01"/>
          <w:lang w:val="uk-UA"/>
        </w:rPr>
        <w:t>Регламент роботи конференції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Style w:val="fontstyle21"/>
          <w:lang w:val="uk-UA"/>
        </w:rPr>
      </w:pPr>
      <w:r w:rsidRPr="00B613EF">
        <w:rPr>
          <w:rStyle w:val="fontstyle21"/>
          <w:lang w:val="uk-UA"/>
        </w:rPr>
        <w:t>1</w:t>
      </w:r>
      <w:r>
        <w:rPr>
          <w:rStyle w:val="fontstyle21"/>
          <w:lang w:val="uk-UA"/>
        </w:rPr>
        <w:t>1</w:t>
      </w:r>
      <w:r w:rsidRPr="00B613EF">
        <w:rPr>
          <w:rStyle w:val="fontstyle21"/>
          <w:lang w:val="uk-UA"/>
        </w:rPr>
        <w:t>.00-1</w:t>
      </w:r>
      <w:r>
        <w:rPr>
          <w:rStyle w:val="fontstyle21"/>
          <w:lang w:val="uk-UA"/>
        </w:rPr>
        <w:t>2</w:t>
      </w:r>
      <w:r w:rsidRPr="00B613EF">
        <w:rPr>
          <w:rStyle w:val="fontstyle21"/>
          <w:lang w:val="uk-UA"/>
        </w:rPr>
        <w:t>.00 – реєстрація учасників конференції</w:t>
      </w:r>
      <w:r>
        <w:rPr>
          <w:rStyle w:val="fontstyle21"/>
          <w:lang w:val="uk-UA"/>
        </w:rPr>
        <w:t xml:space="preserve"> (підключення, заповнення онлайн форми)</w:t>
      </w:r>
      <w:r w:rsidRPr="00B613EF">
        <w:rPr>
          <w:rStyle w:val="fontstyle21"/>
          <w:lang w:val="uk-UA"/>
        </w:rPr>
        <w:t>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Style w:val="fontstyle21"/>
          <w:lang w:val="uk-UA"/>
        </w:rPr>
      </w:pPr>
      <w:r w:rsidRPr="00B613EF">
        <w:rPr>
          <w:rStyle w:val="fontstyle21"/>
          <w:lang w:val="uk-UA"/>
        </w:rPr>
        <w:t>1</w:t>
      </w:r>
      <w:r>
        <w:rPr>
          <w:rStyle w:val="fontstyle21"/>
          <w:lang w:val="uk-UA"/>
        </w:rPr>
        <w:t>2</w:t>
      </w:r>
      <w:r w:rsidRPr="00B613EF">
        <w:rPr>
          <w:rStyle w:val="fontstyle21"/>
          <w:lang w:val="uk-UA"/>
        </w:rPr>
        <w:t>.00-1</w:t>
      </w:r>
      <w:r>
        <w:rPr>
          <w:rStyle w:val="fontstyle21"/>
          <w:lang w:val="uk-UA"/>
        </w:rPr>
        <w:t>2</w:t>
      </w:r>
      <w:r w:rsidRPr="00B613EF">
        <w:rPr>
          <w:rStyle w:val="fontstyle21"/>
          <w:lang w:val="uk-UA"/>
        </w:rPr>
        <w:t>.30 – відкриття конференції.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Style w:val="fontstyle21"/>
          <w:lang w:val="uk-UA"/>
        </w:rPr>
      </w:pPr>
      <w:r w:rsidRPr="00B613EF">
        <w:rPr>
          <w:rStyle w:val="fontstyle21"/>
          <w:lang w:val="uk-UA"/>
        </w:rPr>
        <w:t>1</w:t>
      </w:r>
      <w:r>
        <w:rPr>
          <w:rStyle w:val="fontstyle21"/>
          <w:lang w:val="uk-UA"/>
        </w:rPr>
        <w:t>2</w:t>
      </w:r>
      <w:r w:rsidRPr="00B613EF">
        <w:rPr>
          <w:rStyle w:val="fontstyle21"/>
          <w:lang w:val="uk-UA"/>
        </w:rPr>
        <w:t>.30-1</w:t>
      </w:r>
      <w:r>
        <w:rPr>
          <w:rStyle w:val="fontstyle21"/>
          <w:lang w:val="uk-UA"/>
        </w:rPr>
        <w:t>4</w:t>
      </w:r>
      <w:r w:rsidRPr="00B613EF">
        <w:rPr>
          <w:rStyle w:val="fontstyle21"/>
          <w:lang w:val="uk-UA"/>
        </w:rPr>
        <w:t>.00 – пленарне засідання.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Style w:val="fontstyle21"/>
          <w:lang w:val="uk-UA"/>
        </w:rPr>
      </w:pPr>
      <w:r w:rsidRPr="00B613EF">
        <w:rPr>
          <w:rStyle w:val="fontstyle21"/>
          <w:lang w:val="uk-UA"/>
        </w:rPr>
        <w:t>1</w:t>
      </w:r>
      <w:r>
        <w:rPr>
          <w:rStyle w:val="fontstyle21"/>
          <w:lang w:val="uk-UA"/>
        </w:rPr>
        <w:t>4</w:t>
      </w:r>
      <w:r w:rsidRPr="00B613EF">
        <w:rPr>
          <w:rStyle w:val="fontstyle21"/>
          <w:lang w:val="uk-UA"/>
        </w:rPr>
        <w:t>.00-1</w:t>
      </w:r>
      <w:r>
        <w:rPr>
          <w:rStyle w:val="fontstyle21"/>
          <w:lang w:val="uk-UA"/>
        </w:rPr>
        <w:t>4</w:t>
      </w:r>
      <w:r w:rsidRPr="00B613EF">
        <w:rPr>
          <w:rStyle w:val="fontstyle21"/>
          <w:lang w:val="uk-UA"/>
        </w:rPr>
        <w:t>.10 – перерва.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Style w:val="fontstyle21"/>
          <w:lang w:val="uk-UA"/>
        </w:rPr>
      </w:pPr>
      <w:r w:rsidRPr="00B613EF">
        <w:rPr>
          <w:rStyle w:val="fontstyle21"/>
          <w:lang w:val="uk-UA"/>
        </w:rPr>
        <w:t>1</w:t>
      </w:r>
      <w:r>
        <w:rPr>
          <w:rStyle w:val="fontstyle21"/>
          <w:lang w:val="uk-UA"/>
        </w:rPr>
        <w:t>4</w:t>
      </w:r>
      <w:r w:rsidRPr="00B613EF">
        <w:rPr>
          <w:rStyle w:val="fontstyle21"/>
          <w:lang w:val="uk-UA"/>
        </w:rPr>
        <w:t>.10-1</w:t>
      </w:r>
      <w:r>
        <w:rPr>
          <w:rStyle w:val="fontstyle21"/>
          <w:lang w:val="uk-UA"/>
        </w:rPr>
        <w:t>5</w:t>
      </w:r>
      <w:r w:rsidRPr="00B613EF">
        <w:rPr>
          <w:rStyle w:val="fontstyle21"/>
          <w:lang w:val="uk-UA"/>
        </w:rPr>
        <w:t>.10 – дискусі</w:t>
      </w:r>
      <w:r>
        <w:rPr>
          <w:rStyle w:val="fontstyle21"/>
          <w:lang w:val="uk-UA"/>
        </w:rPr>
        <w:t>я</w:t>
      </w:r>
      <w:r w:rsidRPr="00B613EF">
        <w:rPr>
          <w:rStyle w:val="fontstyle21"/>
          <w:lang w:val="uk-UA"/>
        </w:rPr>
        <w:t>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Style w:val="fontstyle21"/>
          <w:lang w:val="uk-UA"/>
        </w:rPr>
      </w:pPr>
      <w:r w:rsidRPr="00B613EF">
        <w:rPr>
          <w:rStyle w:val="fontstyle21"/>
          <w:lang w:val="uk-UA"/>
        </w:rPr>
        <w:t>1</w:t>
      </w:r>
      <w:r>
        <w:rPr>
          <w:rStyle w:val="fontstyle21"/>
          <w:lang w:val="uk-UA"/>
        </w:rPr>
        <w:t>5</w:t>
      </w:r>
      <w:r w:rsidRPr="00B613EF">
        <w:rPr>
          <w:rStyle w:val="fontstyle21"/>
          <w:lang w:val="uk-UA"/>
        </w:rPr>
        <w:t>.10</w:t>
      </w:r>
      <w:r>
        <w:rPr>
          <w:rStyle w:val="fontstyle21"/>
          <w:lang w:val="uk-UA"/>
        </w:rPr>
        <w:t>-15.40 –</w:t>
      </w:r>
      <w:r w:rsidRPr="00B613EF">
        <w:rPr>
          <w:rStyle w:val="fontstyle21"/>
          <w:lang w:val="uk-UA"/>
        </w:rPr>
        <w:t>виступ</w:t>
      </w:r>
      <w:r>
        <w:rPr>
          <w:rStyle w:val="fontstyle21"/>
          <w:lang w:val="uk-UA"/>
        </w:rPr>
        <w:t xml:space="preserve"> експертів</w:t>
      </w:r>
      <w:r w:rsidRPr="00B613EF">
        <w:rPr>
          <w:rStyle w:val="fontstyle21"/>
          <w:lang w:val="uk-UA"/>
        </w:rPr>
        <w:t>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Style w:val="fontstyle21"/>
          <w:lang w:val="uk-UA"/>
        </w:rPr>
        <w:t>15.</w:t>
      </w:r>
      <w:r>
        <w:rPr>
          <w:rStyle w:val="fontstyle21"/>
          <w:lang w:val="uk-UA"/>
        </w:rPr>
        <w:t>4</w:t>
      </w:r>
      <w:r w:rsidRPr="00B613EF">
        <w:rPr>
          <w:rStyle w:val="fontstyle21"/>
          <w:lang w:val="uk-UA"/>
        </w:rPr>
        <w:t xml:space="preserve">0-16.00 – </w:t>
      </w:r>
      <w:r>
        <w:rPr>
          <w:rStyle w:val="fontstyle21"/>
          <w:lang w:val="uk-UA"/>
        </w:rPr>
        <w:t xml:space="preserve"> підведення підсумків, </w:t>
      </w:r>
      <w:r w:rsidRPr="00B613EF">
        <w:rPr>
          <w:rStyle w:val="fontstyle21"/>
          <w:lang w:val="uk-UA"/>
        </w:rPr>
        <w:t>закриття  конференції.</w:t>
      </w:r>
    </w:p>
    <w:p w:rsidR="00597ED5" w:rsidRPr="00C6371E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97ED5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конференції необхідно до 05 листопада 2021 року (включно) відправити заявку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участь та статтю на електронну пошту оргкомітету:</w:t>
      </w:r>
      <w:hyperlink r:id="rId7" w:history="1">
        <w:r w:rsidRPr="00107FC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conferences.cv.philija@gmail.com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По завершенню конференції, учасники отримають електронні іменні сертифікати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0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будуть опубліковані в електронному збірнику та розміщені на офіційному сайті ДНУ «Інститут модернізації змісту освіти» та в ресурсній базі наукової бібліотеки Чернівецького національного університету ім. Ю. Федьковича.</w:t>
      </w:r>
    </w:p>
    <w:p w:rsidR="00597ED5" w:rsidRPr="00C6371E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371E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осилання </w:t>
      </w:r>
      <w:r w:rsidRPr="00B61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конференцію:</w:t>
      </w:r>
    </w:p>
    <w:p w:rsidR="00597ED5" w:rsidRPr="00DD5D96" w:rsidRDefault="0022374C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02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/7364242325?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pwd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aUhJdkk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VGRBTWZBYk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ESlJ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="00597ED5" w:rsidRPr="00B613EF">
          <w:rPr>
            <w:rStyle w:val="a3"/>
            <w:rFonts w:ascii="Times New Roman" w:hAnsi="Times New Roman" w:cs="Times New Roman"/>
            <w:sz w:val="28"/>
            <w:szCs w:val="28"/>
          </w:rPr>
          <w:t>czVqQT</w:t>
        </w:r>
        <w:r w:rsidR="00597ED5" w:rsidRPr="00DD5D9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09</w:t>
        </w:r>
      </w:hyperlink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Ідентификатор </w:t>
      </w:r>
      <w:r w:rsidRPr="00B61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конференції: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736 424 2325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доступу: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284219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Робоча мова конференції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статтей 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– українська.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>Участь у заході – безкоштовна.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Обсяг 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– до 7 сторінок.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Подані на розгляд редакційної колегії статті мають відповідати встановленим вимогам і містити такі структурні елементи: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Відомості про автора (авторів) 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вказують праворуч над назвою публікації (команда – вирівнювання по правому краю тексту) із зазначенням </w:t>
      </w:r>
      <w:r w:rsidRPr="00B613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імені і прізвища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; рядком нижче – </w:t>
      </w:r>
      <w:r w:rsidRPr="00B613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наукового ступеня і вченого звання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; </w:t>
      </w:r>
      <w:r w:rsidRPr="00B613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посади, місця роботи (повна назва)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. Усі відомості наводять у називному відмінку. Ім’я автора (авторів) виділяють жирним та курсивним накресленням.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Назву публікації</w:t>
      </w:r>
      <w:r w:rsidRPr="00C909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подають прописними (заголовними) літерами жирним накресленням одним абзацом (команда – вирівнювання по центру тексту).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Анотацію українською мовою 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розміщують перед текстом публікації та після її назви, написання − курсив.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Ключові слова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(від трьох до восьми) подають окремим рядком після анотації, позначаючи «Ключові слова» (ці два слова виділяють жирним та курсивним накресленням).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Постановку проблеми дослідження 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у загальному вигляді та її зв’язок із важливими науковими чи практичними завданнями.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Мету статті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(формулювання цілей статті, постановка завдання).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Виклад основного матеріалу дослідження</w:t>
      </w:r>
      <w:r w:rsidRPr="00C909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з повним обґрунтуванням отриманих наукових результатів.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Висновки з дослідження і перспективи подальших розвідок</w:t>
      </w:r>
      <w:r w:rsidRPr="00C909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у визначеному напрямі.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. Список використаних джерел, оформлений згідно з </w:t>
      </w:r>
      <w:r w:rsidRPr="00B613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ДСТУ 8302:2015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613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«Інформація та документація. Бібліографічне посилання. Загальні положення та правила складання з бібліографічних посилань»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; Посилання на джерела  в  тексті подаються  за  таким  зразком: [7, с. 123], де 7 – номер джерела за списком використаних джерел, 123 – сторінка. Посилання на декілька джерел одночасно подаються таким чином: [1; 4; 8] або [2, с. 32; 9, с. 48; 11, с. 257]. Посилання на архівні джерела – [15, арк. 258, 231 зв].</w:t>
      </w:r>
    </w:p>
    <w:p w:rsidR="00597ED5" w:rsidRPr="00B613EF" w:rsidRDefault="00597ED5" w:rsidP="00597ED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Основний текст статті (шрифт Times New Roman, кегель 14, інтервал – 1,5; поля дзеркальні: верхній – 20 мм, нижній – 20 мм, зсередини – 20 мм, ззовні – 20 мм., абзацний відступ – 12,5 мм.</w:t>
      </w:r>
    </w:p>
    <w:p w:rsidR="00597ED5" w:rsidRPr="00B613EF" w:rsidRDefault="00597ED5" w:rsidP="00597ED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 файлу – </w:t>
      </w:r>
      <w:r w:rsidRPr="00B613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.DOC, .DOCX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 або </w:t>
      </w:r>
      <w:r w:rsidRPr="00B613E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.RTF.</w:t>
      </w:r>
    </w:p>
    <w:p w:rsidR="00597ED5" w:rsidRPr="00B613EF" w:rsidRDefault="00597ED5" w:rsidP="00597ED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Абзацні відступи 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форматувати за таким алгоритмом: виділити необхідний текст; у діалоговому вікні «Абзац</w:t>
      </w:r>
      <w:r w:rsidRPr="00B613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 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виставити такі параметри: вирівнювання – по ширині, відступ справа – 0 см, відступ зліва – 0 см, інтервал перед – 0 пт, інтервал після – 0 пт, міжрядковий інтервал – 1,5 рядка. Заборонено форматувати абзаци за допомогою пробілів і табулятора.</w:t>
      </w:r>
    </w:p>
    <w:p w:rsidR="00597ED5" w:rsidRPr="00B613EF" w:rsidRDefault="00597ED5" w:rsidP="0059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Заявка на участь у конференції та статті в електронному вигляді надсилаються на e-mail:  </w:t>
      </w:r>
      <w:hyperlink r:id="rId9" w:history="1">
        <w:r w:rsidRPr="00B613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conferences.cv.philija@gmail.com</w:t>
        </w:r>
      </w:hyperlink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44B41">
        <w:rPr>
          <w:rFonts w:ascii="Times New Roman" w:hAnsi="Times New Roman" w:cs="Times New Roman"/>
          <w:b/>
          <w:sz w:val="28"/>
          <w:szCs w:val="28"/>
          <w:lang w:val="uk-UA"/>
        </w:rPr>
        <w:t>5 листопада 2021 року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:rsidR="00597ED5" w:rsidRPr="00C6371E" w:rsidRDefault="00597ED5" w:rsidP="00597ED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597ED5" w:rsidRPr="00B613EF" w:rsidRDefault="00597ED5" w:rsidP="00597ED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B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Контактна особа: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 xml:space="preserve"> Тарангул Любов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моб. тел. 06737227</w:t>
      </w:r>
      <w:r w:rsidRPr="00B613EF">
        <w:rPr>
          <w:rFonts w:ascii="Times New Roman" w:hAnsi="Times New Roman" w:cs="Times New Roman"/>
          <w:sz w:val="28"/>
          <w:szCs w:val="28"/>
          <w:lang w:val="uk-UA"/>
        </w:rPr>
        <w:t>31.</w:t>
      </w:r>
    </w:p>
    <w:p w:rsidR="00597ED5" w:rsidRPr="00B613EF" w:rsidRDefault="00597ED5" w:rsidP="00597ED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83207491"/>
      <w:r w:rsidRPr="00944B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Наукове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</w:t>
      </w:r>
      <w:r w:rsidRPr="00944B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технічне забезпечення: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Боднарюк 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, Дутчак 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Pr="00B613EF">
        <w:rPr>
          <w:rFonts w:ascii="Times New Roman" w:eastAsia="Times New Roman" w:hAnsi="Times New Roman" w:cs="Times New Roman"/>
          <w:sz w:val="28"/>
          <w:szCs w:val="28"/>
          <w:lang w:val="uk-UA"/>
        </w:rPr>
        <w:t>, Смольницький А.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</w:p>
    <w:p w:rsidR="00597ED5" w:rsidRPr="00597ED5" w:rsidRDefault="00597ED5" w:rsidP="00597E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b/>
          <w:bCs/>
          <w:color w:val="202124"/>
          <w:sz w:val="44"/>
          <w:szCs w:val="44"/>
          <w:lang w:val="ru-RU"/>
        </w:rPr>
        <w:t>Заявка на участь</w:t>
      </w:r>
    </w:p>
    <w:p w:rsidR="00597ED5" w:rsidRPr="00597ED5" w:rsidRDefault="00597ED5" w:rsidP="00597E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ru-RU"/>
        </w:rPr>
        <w:t xml:space="preserve">у </w:t>
      </w:r>
      <w:r w:rsidRPr="0059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Всеукраїнській науково-практичній онлайн-конференції</w:t>
      </w:r>
      <w:r w:rsidRPr="003C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7ED5" w:rsidRPr="00597ED5" w:rsidRDefault="00597ED5" w:rsidP="00597E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«Нова українська школа: практичний інтенсив формування ключових компетентностей учасників освітнього процесу»</w:t>
      </w:r>
    </w:p>
    <w:p w:rsidR="00597ED5" w:rsidRPr="00597ED5" w:rsidRDefault="00597ED5" w:rsidP="003E1A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54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97ED5" w:rsidRPr="00597ED5" w:rsidRDefault="00597ED5" w:rsidP="00597ED5">
      <w:pPr>
        <w:spacing w:after="0" w:line="36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Дата: </w:t>
      </w:r>
      <w:r w:rsidRPr="0059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24 листопада 2021</w:t>
      </w:r>
    </w:p>
    <w:p w:rsidR="00597ED5" w:rsidRPr="00597ED5" w:rsidRDefault="00597ED5" w:rsidP="00597ED5">
      <w:pPr>
        <w:spacing w:after="0" w:line="36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Час: </w:t>
      </w:r>
      <w:r w:rsidRPr="0059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12:00 -16:00</w:t>
      </w:r>
    </w:p>
    <w:p w:rsidR="00597ED5" w:rsidRPr="00597ED5" w:rsidRDefault="00597ED5" w:rsidP="00597E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7ED5" w:rsidRPr="003C754F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ED5"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 xml:space="preserve">Прізвище, ім'я, по-батькові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97ED5" w:rsidRPr="00F3657B" w:rsidRDefault="00597ED5" w:rsidP="00597ED5">
      <w:pPr>
        <w:pStyle w:val="1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 роботи, посада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1F25C8">
        <w:rPr>
          <w:sz w:val="28"/>
          <w:szCs w:val="28"/>
        </w:rPr>
        <w:t xml:space="preserve"> </w:t>
      </w:r>
    </w:p>
    <w:p w:rsidR="00597ED5" w:rsidRPr="00597ED5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Науковий ступінь, вчене звання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97ED5" w:rsidRPr="00F3657B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4A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 дискусії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7ED5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Слухач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(слухач): </w:t>
      </w:r>
    </w:p>
    <w:p w:rsidR="00597ED5" w:rsidRPr="00F3657B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7ED5" w:rsidRPr="00F3657B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Виступ (до 10 хвилин),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:</w:t>
      </w:r>
    </w:p>
    <w:p w:rsidR="00597ED5" w:rsidRPr="00597ED5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Стаття, 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97ED5" w:rsidRPr="00F3657B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Контактний телефон</w:t>
      </w:r>
      <w:r w:rsidRPr="003C75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97ED5" w:rsidRPr="00F3657B" w:rsidRDefault="00597ED5" w:rsidP="00597E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Контактний </w:t>
      </w:r>
      <w:r w:rsidRPr="003C754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C754F">
        <w:rPr>
          <w:rFonts w:ascii="Times New Roman" w:eastAsia="Times New Roman" w:hAnsi="Times New Roman" w:cs="Times New Roman"/>
          <w:color w:val="000000"/>
          <w:sz w:val="28"/>
          <w:szCs w:val="28"/>
        </w:rPr>
        <w:t>mail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97ED5" w:rsidRPr="00597ED5" w:rsidRDefault="00597ED5" w:rsidP="00597E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Заявка на участь у конференції та статті в електронному вигляді надсилаються на</w:t>
      </w:r>
      <w:r w:rsidRPr="003C754F">
        <w:rPr>
          <w:rFonts w:ascii="Times New Roman" w:eastAsia="Times New Roman" w:hAnsi="Times New Roman" w:cs="Times New Roman"/>
          <w:color w:val="000000"/>
          <w:sz w:val="28"/>
          <w:szCs w:val="28"/>
        </w:rPr>
        <w:t> e</w:t>
      </w: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C754F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59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C75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3C754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conferences</w:t>
        </w:r>
        <w:r w:rsidRPr="00597E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 w:rsidRPr="003C754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cv</w:t>
        </w:r>
        <w:r w:rsidRPr="00597E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 w:rsidRPr="003C754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philija</w:t>
        </w:r>
        <w:r w:rsidRPr="00597E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@</w:t>
        </w:r>
        <w:r w:rsidRPr="003C754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gmail</w:t>
        </w:r>
        <w:r w:rsidRPr="00597E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/>
          </w:rPr>
          <w:t>.</w:t>
        </w:r>
        <w:r w:rsidRPr="003C754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com</w:t>
        </w:r>
      </w:hyperlink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7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5 листопада 2021 року </w:t>
      </w: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включно.</w:t>
      </w:r>
    </w:p>
    <w:p w:rsidR="00597ED5" w:rsidRPr="00597ED5" w:rsidRDefault="00597ED5" w:rsidP="00597E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Контактна особа: Тарангул Любов Миколаївна моб. тел. (067)372 27 31.</w:t>
      </w:r>
    </w:p>
    <w:p w:rsidR="00597ED5" w:rsidRPr="00597ED5" w:rsidRDefault="00597ED5" w:rsidP="00597ED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7E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Наукове та технічне забезпечення: Боднарюк С.М., Дутчак І.Г., Смольницький А.І.</w:t>
      </w:r>
    </w:p>
    <w:p w:rsidR="00613174" w:rsidRPr="00597ED5" w:rsidRDefault="00613174">
      <w:pPr>
        <w:rPr>
          <w:lang w:val="ru-RU"/>
        </w:rPr>
      </w:pPr>
    </w:p>
    <w:sectPr w:rsidR="00613174" w:rsidRPr="00597ED5" w:rsidSect="00597ED5">
      <w:headerReference w:type="default" r:id="rId11"/>
      <w:type w:val="continuous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02" w:rsidRDefault="00976A02" w:rsidP="0022374C">
      <w:pPr>
        <w:spacing w:after="0" w:line="240" w:lineRule="auto"/>
      </w:pPr>
      <w:r>
        <w:separator/>
      </w:r>
    </w:p>
  </w:endnote>
  <w:endnote w:type="continuationSeparator" w:id="0">
    <w:p w:rsidR="00976A02" w:rsidRDefault="00976A02" w:rsidP="0022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02" w:rsidRDefault="00976A02" w:rsidP="0022374C">
      <w:pPr>
        <w:spacing w:after="0" w:line="240" w:lineRule="auto"/>
      </w:pPr>
      <w:r>
        <w:separator/>
      </w:r>
    </w:p>
  </w:footnote>
  <w:footnote w:type="continuationSeparator" w:id="0">
    <w:p w:rsidR="00976A02" w:rsidRDefault="00976A02" w:rsidP="0022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42038"/>
    </w:sdtPr>
    <w:sdtContent>
      <w:p w:rsidR="00944B41" w:rsidRDefault="0022374C">
        <w:pPr>
          <w:pStyle w:val="a4"/>
          <w:jc w:val="center"/>
        </w:pPr>
        <w:r>
          <w:fldChar w:fldCharType="begin"/>
        </w:r>
        <w:r w:rsidR="00F718CC">
          <w:instrText>PAGE   \* MERGEFORMAT</w:instrText>
        </w:r>
        <w:r>
          <w:fldChar w:fldCharType="separate"/>
        </w:r>
        <w:r w:rsidR="003E1A65" w:rsidRPr="003E1A65">
          <w:rPr>
            <w:noProof/>
            <w:lang w:val="ru-RU"/>
          </w:rPr>
          <w:t>3</w:t>
        </w:r>
        <w:r>
          <w:fldChar w:fldCharType="end"/>
        </w:r>
      </w:p>
    </w:sdtContent>
  </w:sdt>
  <w:p w:rsidR="00944B41" w:rsidRDefault="00976A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D05"/>
    <w:multiLevelType w:val="multilevel"/>
    <w:tmpl w:val="704C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7228"/>
    <w:multiLevelType w:val="multilevel"/>
    <w:tmpl w:val="7AB8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ED5"/>
    <w:rsid w:val="00041480"/>
    <w:rsid w:val="0022374C"/>
    <w:rsid w:val="00311FAB"/>
    <w:rsid w:val="0035216E"/>
    <w:rsid w:val="003E1A65"/>
    <w:rsid w:val="00597ED5"/>
    <w:rsid w:val="00613174"/>
    <w:rsid w:val="006F23B1"/>
    <w:rsid w:val="00862754"/>
    <w:rsid w:val="00881C30"/>
    <w:rsid w:val="00955BB0"/>
    <w:rsid w:val="00976A02"/>
    <w:rsid w:val="00B80D1D"/>
    <w:rsid w:val="00D40AC1"/>
    <w:rsid w:val="00D84AB5"/>
    <w:rsid w:val="00F02D71"/>
    <w:rsid w:val="00F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D5"/>
    <w:pPr>
      <w:spacing w:after="160" w:line="259" w:lineRule="auto"/>
      <w:ind w:left="0" w:right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ED5"/>
    <w:rPr>
      <w:color w:val="0000FF"/>
      <w:u w:val="single"/>
    </w:rPr>
  </w:style>
  <w:style w:type="character" w:customStyle="1" w:styleId="fontstyle01">
    <w:name w:val="fontstyle01"/>
    <w:basedOn w:val="a0"/>
    <w:rsid w:val="00597E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97E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97E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ED5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D5"/>
    <w:rPr>
      <w:rFonts w:ascii="Tahoma" w:hAnsi="Tahoma" w:cs="Tahoma"/>
      <w:sz w:val="16"/>
      <w:szCs w:val="16"/>
      <w:lang w:val="en-US"/>
    </w:rPr>
  </w:style>
  <w:style w:type="paragraph" w:customStyle="1" w:styleId="1">
    <w:name w:val="Обычный1"/>
    <w:rsid w:val="00597ED5"/>
    <w:pPr>
      <w:spacing w:after="160" w:line="259" w:lineRule="auto"/>
      <w:ind w:left="0" w:right="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364242325?pwd=aUhJdkk5VGRBTWZBYk1ESlJ5czVq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ces.cv.philij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s.cv.phi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s.cv.philij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2021-10-18T07:14:00Z</cp:lastPrinted>
  <dcterms:created xsi:type="dcterms:W3CDTF">2021-10-12T10:07:00Z</dcterms:created>
  <dcterms:modified xsi:type="dcterms:W3CDTF">2021-10-18T07:52:00Z</dcterms:modified>
</cp:coreProperties>
</file>