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E" w:rsidRPr="00E13D62" w:rsidRDefault="006E23AE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3AE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0C63BC" w:rsidRPr="000C63B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13D62" w:rsidRPr="00E13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UA-2021-01-27-002569-b</w:t>
      </w:r>
    </w:p>
    <w:p w:rsidR="006E23AE" w:rsidRPr="00E13D62" w:rsidRDefault="006E23AE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3AE">
        <w:rPr>
          <w:rFonts w:ascii="Times New Roman" w:hAnsi="Times New Roman" w:cs="Times New Roman"/>
          <w:sz w:val="28"/>
          <w:szCs w:val="28"/>
        </w:rPr>
        <w:t xml:space="preserve">Код за </w:t>
      </w:r>
      <w:proofErr w:type="spellStart"/>
      <w:r w:rsidRPr="006E23AE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6E2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3AE">
        <w:rPr>
          <w:rFonts w:ascii="Times New Roman" w:hAnsi="Times New Roman" w:cs="Times New Roman"/>
          <w:sz w:val="28"/>
          <w:szCs w:val="28"/>
        </w:rPr>
        <w:t>закупівельним</w:t>
      </w:r>
      <w:proofErr w:type="spellEnd"/>
      <w:r w:rsidRPr="006E23AE">
        <w:rPr>
          <w:rFonts w:ascii="Times New Roman" w:hAnsi="Times New Roman" w:cs="Times New Roman"/>
          <w:sz w:val="28"/>
          <w:szCs w:val="28"/>
        </w:rPr>
        <w:t xml:space="preserve"> словником: ДК 021:201</w:t>
      </w:r>
      <w:r w:rsidR="00813FD3">
        <w:rPr>
          <w:rFonts w:ascii="Times New Roman" w:hAnsi="Times New Roman" w:cs="Times New Roman"/>
          <w:sz w:val="28"/>
          <w:szCs w:val="28"/>
        </w:rPr>
        <w:t>5:</w:t>
      </w:r>
      <w:r w:rsidR="000C6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D62">
        <w:rPr>
          <w:rFonts w:ascii="Times New Roman" w:hAnsi="Times New Roman" w:cs="Times New Roman"/>
          <w:sz w:val="28"/>
          <w:szCs w:val="28"/>
          <w:lang w:val="uk-UA"/>
        </w:rPr>
        <w:t>65110000-7 Розподіл води (водопостачання та водовідведення)</w:t>
      </w:r>
    </w:p>
    <w:p w:rsidR="006E23AE" w:rsidRPr="006E23AE" w:rsidRDefault="00E13D62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Закупівля без використання електронної системи</w:t>
      </w:r>
    </w:p>
    <w:p w:rsidR="006E23AE" w:rsidRPr="006E23AE" w:rsidRDefault="006E23AE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: </w:t>
      </w:r>
      <w:r w:rsidR="00E13D62">
        <w:rPr>
          <w:rFonts w:ascii="Times New Roman" w:hAnsi="Times New Roman" w:cs="Times New Roman"/>
          <w:sz w:val="28"/>
          <w:szCs w:val="28"/>
          <w:lang w:val="uk-UA"/>
        </w:rPr>
        <w:t>59 560</w:t>
      </w:r>
      <w:r w:rsidRPr="006E23AE">
        <w:rPr>
          <w:rFonts w:ascii="Times New Roman" w:hAnsi="Times New Roman" w:cs="Times New Roman"/>
          <w:sz w:val="28"/>
          <w:szCs w:val="28"/>
        </w:rPr>
        <w:t>,00</w:t>
      </w:r>
      <w:r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з ПДВ </w:t>
      </w:r>
    </w:p>
    <w:p w:rsidR="006E23AE" w:rsidRPr="00813FD3" w:rsidRDefault="006E23AE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: </w:t>
      </w:r>
      <w:r w:rsidR="00E13D62">
        <w:rPr>
          <w:rFonts w:ascii="Times New Roman" w:hAnsi="Times New Roman" w:cs="Times New Roman"/>
          <w:sz w:val="28"/>
          <w:szCs w:val="28"/>
          <w:lang w:val="uk-UA"/>
        </w:rPr>
        <w:t xml:space="preserve">1000 </w:t>
      </w:r>
      <w:proofErr w:type="spellStart"/>
      <w:r w:rsidR="00E13D62">
        <w:rPr>
          <w:rFonts w:ascii="Times New Roman" w:hAnsi="Times New Roman" w:cs="Times New Roman"/>
          <w:sz w:val="28"/>
          <w:szCs w:val="28"/>
          <w:lang w:val="uk-UA"/>
        </w:rPr>
        <w:t>м.куб</w:t>
      </w:r>
      <w:proofErr w:type="spellEnd"/>
    </w:p>
    <w:p w:rsidR="006E23AE" w:rsidRPr="006E23AE" w:rsidRDefault="00E13D62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 доставки: з 01.01.2021 р. по</w:t>
      </w:r>
      <w:r w:rsidR="006E23AE" w:rsidRPr="006E2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31.12.2021</w:t>
      </w:r>
      <w:r w:rsidR="00813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3AE" w:rsidRPr="006E23A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E23AE" w:rsidRPr="006E23AE" w:rsidRDefault="006E23AE" w:rsidP="006E2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712B" w:rsidRDefault="006E2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Обґрунтування</w:t>
      </w:r>
      <w:proofErr w:type="spellEnd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технічних</w:t>
      </w:r>
      <w:proofErr w:type="spellEnd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якісних</w:t>
      </w:r>
      <w:proofErr w:type="spellEnd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вл</w:t>
      </w:r>
      <w:proofErr w:type="gramEnd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6E2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74DD9" w:rsidRDefault="00774DD9" w:rsidP="0077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DD9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встановлюються відповідно до постанови КМУ від 5 липня 2019 р. № 690 «Про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</w:t>
      </w:r>
      <w:bookmarkStart w:id="0" w:name="_GoBack"/>
      <w:bookmarkEnd w:id="0"/>
      <w:r w:rsidRPr="00774DD9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та централізованого водовідведення» </w:t>
      </w:r>
    </w:p>
    <w:p w:rsidR="00774DD9" w:rsidRPr="00774DD9" w:rsidRDefault="00774DD9" w:rsidP="0077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4DD9">
        <w:rPr>
          <w:rFonts w:ascii="Times New Roman" w:hAnsi="Times New Roman" w:cs="Times New Roman"/>
          <w:color w:val="000000"/>
          <w:sz w:val="28"/>
          <w:szCs w:val="28"/>
        </w:rPr>
        <w:t>Постачальник</w:t>
      </w:r>
      <w:proofErr w:type="spellEnd"/>
      <w:r w:rsidRPr="0077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DD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DD9">
        <w:rPr>
          <w:rFonts w:ascii="Times New Roman" w:hAnsi="Times New Roman" w:cs="Times New Roman"/>
          <w:color w:val="000000"/>
          <w:sz w:val="28"/>
          <w:szCs w:val="28"/>
        </w:rPr>
        <w:t>Споживач</w:t>
      </w:r>
      <w:proofErr w:type="spellEnd"/>
      <w:r w:rsidRPr="0077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DD9">
        <w:rPr>
          <w:rFonts w:ascii="Times New Roman" w:hAnsi="Times New Roman" w:cs="Times New Roman"/>
          <w:color w:val="000000"/>
          <w:sz w:val="28"/>
          <w:szCs w:val="28"/>
        </w:rPr>
        <w:t>зобов’язуються</w:t>
      </w:r>
      <w:proofErr w:type="spellEnd"/>
      <w:r w:rsidRPr="00774DD9">
        <w:rPr>
          <w:rFonts w:ascii="Times New Roman" w:hAnsi="Times New Roman" w:cs="Times New Roman"/>
          <w:color w:val="000000"/>
          <w:sz w:val="28"/>
          <w:szCs w:val="28"/>
        </w:rPr>
        <w:t xml:space="preserve"> користуватися діючими «Правилами користування системами комунального водопостачання в містах і селищах України», надалі «Правила»; «Правилами прийняття </w:t>
      </w:r>
      <w:proofErr w:type="gramStart"/>
      <w:r w:rsidRPr="00774DD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774DD9">
        <w:rPr>
          <w:rFonts w:ascii="Times New Roman" w:hAnsi="Times New Roman" w:cs="Times New Roman"/>
          <w:color w:val="000000"/>
          <w:sz w:val="28"/>
          <w:szCs w:val="28"/>
        </w:rPr>
        <w:t>ічних вод промислових підприємств в міську каналізаційну мережу», надалі «Правила прийняття стічних вод»; «Правилами технічної експлуатації систем водопостачання та водовідведення», надалі «Правила експлуатації» та іншими нормативними документами.</w:t>
      </w:r>
    </w:p>
    <w:p w:rsidR="009A0AF5" w:rsidRDefault="009A0AF5" w:rsidP="009A0AF5">
      <w:pPr>
        <w:pStyle w:val="a3"/>
        <w:rPr>
          <w:color w:val="000000"/>
          <w:sz w:val="27"/>
          <w:szCs w:val="27"/>
        </w:rPr>
      </w:pPr>
    </w:p>
    <w:p w:rsidR="009A0AF5" w:rsidRDefault="009A0A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3C0E" w:rsidRPr="006B3476" w:rsidRDefault="00503C0E" w:rsidP="009A0AF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503C0E" w:rsidRPr="00503C0E" w:rsidRDefault="00503C0E" w:rsidP="00F5712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C0E" w:rsidRPr="00503C0E" w:rsidSect="00194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3AE"/>
    <w:rsid w:val="000C63BC"/>
    <w:rsid w:val="001559EA"/>
    <w:rsid w:val="00194CEE"/>
    <w:rsid w:val="004E5C8E"/>
    <w:rsid w:val="00503C0E"/>
    <w:rsid w:val="00617744"/>
    <w:rsid w:val="006E23AE"/>
    <w:rsid w:val="0072131E"/>
    <w:rsid w:val="00766B9F"/>
    <w:rsid w:val="00774DD9"/>
    <w:rsid w:val="00813FD3"/>
    <w:rsid w:val="00967976"/>
    <w:rsid w:val="009A0AF5"/>
    <w:rsid w:val="00B671ED"/>
    <w:rsid w:val="00C91494"/>
    <w:rsid w:val="00E13D62"/>
    <w:rsid w:val="00E32379"/>
    <w:rsid w:val="00F5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A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2021-03-04T12:53:00Z</dcterms:created>
  <dcterms:modified xsi:type="dcterms:W3CDTF">2021-04-08T13:05:00Z</dcterms:modified>
</cp:coreProperties>
</file>